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9CC48" w14:textId="57C0BDC8" w:rsidR="002B3DDA" w:rsidRDefault="006E51C9" w:rsidP="002B3DDA">
      <w:pPr>
        <w:jc w:val="center"/>
      </w:pPr>
      <w:r>
        <w:rPr>
          <w:noProof/>
        </w:rPr>
        <w:drawing>
          <wp:anchor distT="0" distB="0" distL="114300" distR="114300" simplePos="0" relativeHeight="251658240" behindDoc="0" locked="0" layoutInCell="1" allowOverlap="1" wp14:anchorId="51518E56" wp14:editId="2AE6ABFA">
            <wp:simplePos x="0" y="0"/>
            <wp:positionH relativeFrom="column">
              <wp:posOffset>3619500</wp:posOffset>
            </wp:positionH>
            <wp:positionV relativeFrom="paragraph">
              <wp:posOffset>2042160</wp:posOffset>
            </wp:positionV>
            <wp:extent cx="914400" cy="914400"/>
            <wp:effectExtent l="0" t="0" r="0" b="0"/>
            <wp:wrapTopAndBottom/>
            <wp:docPr id="1720948650" name="Picture 4" descr="faculty_animal_sciences_bio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ulty_animal_sciences_biotechnologi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19DF93F" wp14:editId="1D0FDB4F">
            <wp:simplePos x="0" y="0"/>
            <wp:positionH relativeFrom="column">
              <wp:posOffset>1760220</wp:posOffset>
            </wp:positionH>
            <wp:positionV relativeFrom="paragraph">
              <wp:posOffset>2005330</wp:posOffset>
            </wp:positionV>
            <wp:extent cx="986907" cy="997546"/>
            <wp:effectExtent l="0" t="0" r="3810" b="0"/>
            <wp:wrapTopAndBottom/>
            <wp:docPr id="2064355650" name="Picture 3" descr="university_agricultural_sciences_and_veterinary-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_agricultural_sciences_and_veterinary-medic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6907" cy="997546"/>
                    </a:xfrm>
                    <a:prstGeom prst="rect">
                      <a:avLst/>
                    </a:prstGeom>
                    <a:noFill/>
                    <a:ln>
                      <a:noFill/>
                    </a:ln>
                  </pic:spPr>
                </pic:pic>
              </a:graphicData>
            </a:graphic>
          </wp:anchor>
        </w:drawing>
      </w:r>
      <w:r w:rsidR="002B3DDA">
        <w:rPr>
          <w:noProof/>
        </w:rPr>
        <w:drawing>
          <wp:inline distT="0" distB="0" distL="0" distR="0" wp14:anchorId="3F68AC6B" wp14:editId="6B40C95E">
            <wp:extent cx="5731510" cy="1993265"/>
            <wp:effectExtent l="0" t="0" r="0" b="0"/>
            <wp:docPr id="1068873770" name="Picture 1" descr="A black background with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73770" name="Picture 1" descr="A black background with green lett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993265"/>
                    </a:xfrm>
                    <a:prstGeom prst="rect">
                      <a:avLst/>
                    </a:prstGeom>
                  </pic:spPr>
                </pic:pic>
              </a:graphicData>
            </a:graphic>
          </wp:inline>
        </w:drawing>
      </w:r>
    </w:p>
    <w:p w14:paraId="41A58DBF" w14:textId="01E8B6FD" w:rsidR="006E51C9" w:rsidRDefault="006E51C9" w:rsidP="002B3DDA">
      <w:pPr>
        <w:jc w:val="center"/>
      </w:pPr>
    </w:p>
    <w:p w14:paraId="1A22765F" w14:textId="15B3B296" w:rsidR="006E51C9" w:rsidRDefault="006E51C9" w:rsidP="006E51C9"/>
    <w:p w14:paraId="484A255C" w14:textId="77FCBCB1" w:rsidR="002B3DDA" w:rsidRPr="006E51C9" w:rsidRDefault="002B3DDA" w:rsidP="002B3DDA">
      <w:pPr>
        <w:jc w:val="center"/>
        <w:rPr>
          <w:b/>
          <w:bCs/>
        </w:rPr>
      </w:pPr>
      <w:r w:rsidRPr="006E51C9">
        <w:rPr>
          <w:b/>
          <w:bCs/>
        </w:rPr>
        <w:t xml:space="preserve">“The power of </w:t>
      </w:r>
      <w:proofErr w:type="spellStart"/>
      <w:r w:rsidRPr="006E51C9">
        <w:rPr>
          <w:b/>
          <w:bCs/>
        </w:rPr>
        <w:t>human-animal</w:t>
      </w:r>
      <w:proofErr w:type="spellEnd"/>
      <w:r w:rsidRPr="006E51C9">
        <w:rPr>
          <w:b/>
          <w:bCs/>
        </w:rPr>
        <w:t xml:space="preserve"> interactions in times of crisis”, </w:t>
      </w:r>
    </w:p>
    <w:p w14:paraId="648D6833" w14:textId="03281502" w:rsidR="002B3DDA" w:rsidRPr="006E51C9" w:rsidRDefault="002B3DDA" w:rsidP="002B3DDA">
      <w:pPr>
        <w:jc w:val="center"/>
        <w:rPr>
          <w:b/>
          <w:bCs/>
        </w:rPr>
      </w:pPr>
      <w:r w:rsidRPr="006E51C9">
        <w:rPr>
          <w:b/>
          <w:bCs/>
        </w:rPr>
        <w:t>7-8 September 2024</w:t>
      </w:r>
    </w:p>
    <w:p w14:paraId="17E42F4B" w14:textId="50902C42" w:rsidR="002B3DDA" w:rsidRPr="006E51C9" w:rsidRDefault="002B3DDA" w:rsidP="002B3DDA">
      <w:pPr>
        <w:jc w:val="center"/>
        <w:rPr>
          <w:b/>
          <w:bCs/>
        </w:rPr>
      </w:pPr>
      <w:r w:rsidRPr="006E51C9">
        <w:rPr>
          <w:b/>
          <w:bCs/>
        </w:rPr>
        <w:t>Cluj-Napoca, Romania</w:t>
      </w:r>
    </w:p>
    <w:p w14:paraId="5ACBFA56" w14:textId="77777777" w:rsidR="002B3DDA" w:rsidRDefault="002B3DDA" w:rsidP="002B3DDA">
      <w:pPr>
        <w:jc w:val="center"/>
      </w:pPr>
    </w:p>
    <w:p w14:paraId="2C567422" w14:textId="5A7FF10F" w:rsidR="002B3DDA" w:rsidRDefault="002B3DDA" w:rsidP="002B3DDA">
      <w:pPr>
        <w:jc w:val="both"/>
      </w:pPr>
      <w:r w:rsidRPr="002B3DDA">
        <w:rPr>
          <w:b/>
          <w:bCs/>
        </w:rPr>
        <w:t>IAHAIO</w:t>
      </w:r>
      <w:r w:rsidRPr="002B3DDA">
        <w:t> and the </w:t>
      </w:r>
      <w:r w:rsidRPr="002B3DDA">
        <w:rPr>
          <w:b/>
          <w:bCs/>
        </w:rPr>
        <w:t xml:space="preserve">University of Agricultural Science and Veterinary Medicine in Cluj </w:t>
      </w:r>
      <w:proofErr w:type="spellStart"/>
      <w:r w:rsidRPr="002B3DDA">
        <w:rPr>
          <w:b/>
          <w:bCs/>
        </w:rPr>
        <w:t>Napoca</w:t>
      </w:r>
      <w:proofErr w:type="spellEnd"/>
      <w:r w:rsidRPr="002B3DDA">
        <w:t xml:space="preserve"> (USAMV Cluj-Napoca) </w:t>
      </w:r>
      <w:r>
        <w:t xml:space="preserve">co-hosted </w:t>
      </w:r>
      <w:r w:rsidRPr="002B3DDA">
        <w:t>an </w:t>
      </w:r>
      <w:r w:rsidRPr="002B3DDA">
        <w:rPr>
          <w:b/>
          <w:bCs/>
        </w:rPr>
        <w:t>in-person</w:t>
      </w:r>
      <w:r w:rsidRPr="002B3DDA">
        <w:t> conference on 7-8 September: </w:t>
      </w:r>
      <w:r w:rsidRPr="002B3DDA">
        <w:rPr>
          <w:b/>
          <w:bCs/>
        </w:rPr>
        <w:t xml:space="preserve">The power of </w:t>
      </w:r>
      <w:proofErr w:type="spellStart"/>
      <w:r w:rsidRPr="002B3DDA">
        <w:rPr>
          <w:b/>
          <w:bCs/>
        </w:rPr>
        <w:t>human-animal</w:t>
      </w:r>
      <w:proofErr w:type="spellEnd"/>
      <w:r w:rsidRPr="002B3DDA">
        <w:rPr>
          <w:b/>
          <w:bCs/>
        </w:rPr>
        <w:t xml:space="preserve"> interactions in times of crisis</w:t>
      </w:r>
      <w:r w:rsidRPr="002B3DDA">
        <w:t>. The conference t</w:t>
      </w:r>
      <w:r>
        <w:t>ook</w:t>
      </w:r>
      <w:r w:rsidRPr="002B3DDA">
        <w:t xml:space="preserve"> place at the University of Agricultural Science and Veterinary Medicine, located in Cluj-Napoca, which is a vibrant city in the centre of Transylvania, Romania. USAMV Cluj-Napoca is one of the top Universities in Romania in the areas of research and education in animal sciences. The University offers attractive international study programs in animal behaviour, animal welfare and </w:t>
      </w:r>
      <w:proofErr w:type="spellStart"/>
      <w:r w:rsidRPr="002B3DDA">
        <w:t>human-animal</w:t>
      </w:r>
      <w:proofErr w:type="spellEnd"/>
      <w:r w:rsidRPr="002B3DDA">
        <w:t xml:space="preserve"> interactions.</w:t>
      </w:r>
    </w:p>
    <w:p w14:paraId="010706E9" w14:textId="21130854" w:rsidR="002B3DDA" w:rsidRDefault="002B3DDA" w:rsidP="002B3DDA">
      <w:pPr>
        <w:jc w:val="both"/>
      </w:pPr>
      <w:r>
        <w:t>Over 110 delegates from 24 different countries attended the conference. Keynote speakers included:</w:t>
      </w:r>
    </w:p>
    <w:p w14:paraId="3DC18508" w14:textId="77777777" w:rsidR="006E51C9" w:rsidRPr="006E51C9" w:rsidRDefault="002B3DDA" w:rsidP="006E51C9">
      <w:pPr>
        <w:jc w:val="both"/>
      </w:pPr>
      <w:r>
        <w:t>Alina Rusu</w:t>
      </w:r>
      <w:r w:rsidR="006E51C9">
        <w:t xml:space="preserve">: </w:t>
      </w:r>
      <w:r w:rsidR="006E51C9" w:rsidRPr="006E51C9">
        <w:t xml:space="preserve">Education, research and practice in the field of </w:t>
      </w:r>
      <w:proofErr w:type="spellStart"/>
      <w:r w:rsidR="006E51C9" w:rsidRPr="006E51C9">
        <w:t>human-animal</w:t>
      </w:r>
      <w:proofErr w:type="spellEnd"/>
      <w:r w:rsidR="006E51C9" w:rsidRPr="006E51C9">
        <w:t xml:space="preserve"> interaction in Romania – challenges and opportunities</w:t>
      </w:r>
    </w:p>
    <w:p w14:paraId="0CA18077" w14:textId="77777777" w:rsidR="006E51C9" w:rsidRPr="006E51C9" w:rsidRDefault="002B3DDA" w:rsidP="006E51C9">
      <w:pPr>
        <w:jc w:val="both"/>
      </w:pPr>
      <w:r>
        <w:t>Rebecca Davis</w:t>
      </w:r>
      <w:r w:rsidR="006E51C9">
        <w:t xml:space="preserve">: </w:t>
      </w:r>
      <w:r w:rsidR="006E51C9" w:rsidRPr="006E51C9">
        <w:t>Self-Care for Animal-Oriented Professionals: Lessons from Social Work</w:t>
      </w:r>
    </w:p>
    <w:p w14:paraId="4993BE8F" w14:textId="0A737327" w:rsidR="002B3DDA" w:rsidRDefault="002B3DDA" w:rsidP="002B3DDA">
      <w:pPr>
        <w:jc w:val="both"/>
      </w:pPr>
      <w:r>
        <w:t>Ovidiu Ruso</w:t>
      </w:r>
      <w:r w:rsidR="006E51C9">
        <w:t>: Twenty years of animal rescue and welfare in Romania</w:t>
      </w:r>
    </w:p>
    <w:p w14:paraId="38F80BBD" w14:textId="36F3C539" w:rsidR="002B3DDA" w:rsidRDefault="002B3DDA" w:rsidP="002B3DDA">
      <w:pPr>
        <w:jc w:val="both"/>
      </w:pPr>
      <w:r>
        <w:t xml:space="preserve">Kersten </w:t>
      </w:r>
      <w:proofErr w:type="spellStart"/>
      <w:r>
        <w:t>Uvnas</w:t>
      </w:r>
      <w:proofErr w:type="spellEnd"/>
      <w:r>
        <w:t xml:space="preserve"> Moberg</w:t>
      </w:r>
      <w:r w:rsidR="006E51C9">
        <w:t xml:space="preserve">: An overview of the oxytocin research in </w:t>
      </w:r>
      <w:proofErr w:type="spellStart"/>
      <w:r w:rsidR="006E51C9">
        <w:t>human-animal</w:t>
      </w:r>
      <w:proofErr w:type="spellEnd"/>
      <w:r w:rsidR="006E51C9">
        <w:t xml:space="preserve"> interactions</w:t>
      </w:r>
    </w:p>
    <w:p w14:paraId="085771AE" w14:textId="64872900" w:rsidR="006E51C9" w:rsidRPr="006E51C9" w:rsidRDefault="002B3DDA" w:rsidP="006E51C9">
      <w:pPr>
        <w:jc w:val="both"/>
      </w:pPr>
      <w:r>
        <w:t>Rise VanFleet</w:t>
      </w:r>
      <w:r w:rsidR="006E51C9">
        <w:t xml:space="preserve">: </w:t>
      </w:r>
      <w:r w:rsidR="006E51C9" w:rsidRPr="006E51C9">
        <w:t>Anima</w:t>
      </w:r>
      <w:r w:rsidR="006E51C9">
        <w:t>l-</w:t>
      </w:r>
      <w:r w:rsidR="006E51C9" w:rsidRPr="006E51C9">
        <w:t xml:space="preserve"> Assisted Services for emotional crises and traumatic situations: A careful look at animal perspectives and safeguards during intense interactions</w:t>
      </w:r>
    </w:p>
    <w:p w14:paraId="39F1B31C" w14:textId="1DB0CE25" w:rsidR="002B3DDA" w:rsidRDefault="002B3DDA" w:rsidP="002B3DDA">
      <w:pPr>
        <w:jc w:val="both"/>
      </w:pPr>
    </w:p>
    <w:p w14:paraId="3316F543" w14:textId="47E638BD" w:rsidR="002B3DDA" w:rsidRDefault="002B3DDA" w:rsidP="002B3DDA">
      <w:pPr>
        <w:jc w:val="both"/>
      </w:pPr>
      <w:r>
        <w:t>There were also over 25 oral presentations, as well as poster presentations. Four interactive workshops also took place.</w:t>
      </w:r>
      <w:r w:rsidR="006E51C9">
        <w:t xml:space="preserve">  </w:t>
      </w:r>
      <w:r w:rsidRPr="006E51C9">
        <w:rPr>
          <w:b/>
          <w:bCs/>
        </w:rPr>
        <w:t>You can download the Abstract book here.</w:t>
      </w:r>
      <w:r w:rsidR="006E51C9">
        <w:t xml:space="preserve">  </w:t>
      </w:r>
    </w:p>
    <w:sectPr w:rsidR="002B3DDA" w:rsidSect="002B3D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DA"/>
    <w:rsid w:val="0016533F"/>
    <w:rsid w:val="002B3DDA"/>
    <w:rsid w:val="006E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346B"/>
  <w15:chartTrackingRefBased/>
  <w15:docId w15:val="{E8E52176-04B0-4D0B-AD5E-96548A98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B3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B3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DDA"/>
    <w:rPr>
      <w:rFonts w:eastAsiaTheme="majorEastAsia" w:cstheme="majorBidi"/>
      <w:color w:val="272727" w:themeColor="text1" w:themeTint="D8"/>
    </w:rPr>
  </w:style>
  <w:style w:type="paragraph" w:styleId="Title">
    <w:name w:val="Title"/>
    <w:basedOn w:val="Normal"/>
    <w:next w:val="Normal"/>
    <w:link w:val="TitleChar"/>
    <w:uiPriority w:val="10"/>
    <w:qFormat/>
    <w:rsid w:val="002B3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DDA"/>
    <w:pPr>
      <w:spacing w:before="160"/>
      <w:jc w:val="center"/>
    </w:pPr>
    <w:rPr>
      <w:i/>
      <w:iCs/>
      <w:color w:val="404040" w:themeColor="text1" w:themeTint="BF"/>
    </w:rPr>
  </w:style>
  <w:style w:type="character" w:customStyle="1" w:styleId="QuoteChar">
    <w:name w:val="Quote Char"/>
    <w:basedOn w:val="DefaultParagraphFont"/>
    <w:link w:val="Quote"/>
    <w:uiPriority w:val="29"/>
    <w:rsid w:val="002B3DDA"/>
    <w:rPr>
      <w:i/>
      <w:iCs/>
      <w:color w:val="404040" w:themeColor="text1" w:themeTint="BF"/>
    </w:rPr>
  </w:style>
  <w:style w:type="paragraph" w:styleId="ListParagraph">
    <w:name w:val="List Paragraph"/>
    <w:basedOn w:val="Normal"/>
    <w:uiPriority w:val="34"/>
    <w:qFormat/>
    <w:rsid w:val="002B3DDA"/>
    <w:pPr>
      <w:ind w:left="720"/>
      <w:contextualSpacing/>
    </w:pPr>
  </w:style>
  <w:style w:type="character" w:styleId="IntenseEmphasis">
    <w:name w:val="Intense Emphasis"/>
    <w:basedOn w:val="DefaultParagraphFont"/>
    <w:uiPriority w:val="21"/>
    <w:qFormat/>
    <w:rsid w:val="002B3DDA"/>
    <w:rPr>
      <w:i/>
      <w:iCs/>
      <w:color w:val="0F4761" w:themeColor="accent1" w:themeShade="BF"/>
    </w:rPr>
  </w:style>
  <w:style w:type="paragraph" w:styleId="IntenseQuote">
    <w:name w:val="Intense Quote"/>
    <w:basedOn w:val="Normal"/>
    <w:next w:val="Normal"/>
    <w:link w:val="IntenseQuoteChar"/>
    <w:uiPriority w:val="30"/>
    <w:qFormat/>
    <w:rsid w:val="002B3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DDA"/>
    <w:rPr>
      <w:i/>
      <w:iCs/>
      <w:color w:val="0F4761" w:themeColor="accent1" w:themeShade="BF"/>
    </w:rPr>
  </w:style>
  <w:style w:type="character" w:styleId="IntenseReference">
    <w:name w:val="Intense Reference"/>
    <w:basedOn w:val="DefaultParagraphFont"/>
    <w:uiPriority w:val="32"/>
    <w:qFormat/>
    <w:rsid w:val="002B3D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79784">
      <w:bodyDiv w:val="1"/>
      <w:marLeft w:val="0"/>
      <w:marRight w:val="0"/>
      <w:marTop w:val="0"/>
      <w:marBottom w:val="0"/>
      <w:divBdr>
        <w:top w:val="none" w:sz="0" w:space="0" w:color="auto"/>
        <w:left w:val="none" w:sz="0" w:space="0" w:color="auto"/>
        <w:bottom w:val="none" w:sz="0" w:space="0" w:color="auto"/>
        <w:right w:val="none" w:sz="0" w:space="0" w:color="auto"/>
      </w:divBdr>
    </w:div>
    <w:div w:id="943145758">
      <w:bodyDiv w:val="1"/>
      <w:marLeft w:val="0"/>
      <w:marRight w:val="0"/>
      <w:marTop w:val="0"/>
      <w:marBottom w:val="0"/>
      <w:divBdr>
        <w:top w:val="none" w:sz="0" w:space="0" w:color="auto"/>
        <w:left w:val="none" w:sz="0" w:space="0" w:color="auto"/>
        <w:bottom w:val="none" w:sz="0" w:space="0" w:color="auto"/>
        <w:right w:val="none" w:sz="0" w:space="0" w:color="auto"/>
      </w:divBdr>
    </w:div>
    <w:div w:id="1005281025">
      <w:bodyDiv w:val="1"/>
      <w:marLeft w:val="0"/>
      <w:marRight w:val="0"/>
      <w:marTop w:val="0"/>
      <w:marBottom w:val="0"/>
      <w:divBdr>
        <w:top w:val="none" w:sz="0" w:space="0" w:color="auto"/>
        <w:left w:val="none" w:sz="0" w:space="0" w:color="auto"/>
        <w:bottom w:val="none" w:sz="0" w:space="0" w:color="auto"/>
        <w:right w:val="none" w:sz="0" w:space="0" w:color="auto"/>
      </w:divBdr>
    </w:div>
    <w:div w:id="1191525616">
      <w:bodyDiv w:val="1"/>
      <w:marLeft w:val="0"/>
      <w:marRight w:val="0"/>
      <w:marTop w:val="0"/>
      <w:marBottom w:val="0"/>
      <w:divBdr>
        <w:top w:val="none" w:sz="0" w:space="0" w:color="auto"/>
        <w:left w:val="none" w:sz="0" w:space="0" w:color="auto"/>
        <w:bottom w:val="none" w:sz="0" w:space="0" w:color="auto"/>
        <w:right w:val="none" w:sz="0" w:space="0" w:color="auto"/>
      </w:divBdr>
    </w:div>
    <w:div w:id="1967813919">
      <w:bodyDiv w:val="1"/>
      <w:marLeft w:val="0"/>
      <w:marRight w:val="0"/>
      <w:marTop w:val="0"/>
      <w:marBottom w:val="0"/>
      <w:divBdr>
        <w:top w:val="none" w:sz="0" w:space="0" w:color="auto"/>
        <w:left w:val="none" w:sz="0" w:space="0" w:color="auto"/>
        <w:bottom w:val="none" w:sz="0" w:space="0" w:color="auto"/>
        <w:right w:val="none" w:sz="0" w:space="0" w:color="auto"/>
      </w:divBdr>
    </w:div>
    <w:div w:id="209547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Fowler</dc:creator>
  <cp:keywords/>
  <dc:description/>
  <cp:lastModifiedBy>Jo-Ann Fowler</cp:lastModifiedBy>
  <cp:revision>1</cp:revision>
  <dcterms:created xsi:type="dcterms:W3CDTF">2024-09-22T10:46:00Z</dcterms:created>
  <dcterms:modified xsi:type="dcterms:W3CDTF">2024-09-22T11:01:00Z</dcterms:modified>
</cp:coreProperties>
</file>